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EC0C" w14:textId="77777777" w:rsidR="0011204E" w:rsidRDefault="0011204E" w:rsidP="0011204E">
      <w:pPr>
        <w:pStyle w:val="2"/>
        <w:shd w:val="clear" w:color="auto" w:fill="FFFFFF"/>
        <w:spacing w:before="240" w:after="240" w:line="450" w:lineRule="atLeast"/>
        <w:rPr>
          <w:rFonts w:ascii="Arial" w:hAnsi="Arial" w:cs="Arial"/>
          <w:color w:val="1C1C1C"/>
          <w:sz w:val="33"/>
          <w:szCs w:val="33"/>
        </w:rPr>
      </w:pPr>
      <w:r>
        <w:rPr>
          <w:rFonts w:ascii="Arial" w:hAnsi="Arial" w:cs="Arial"/>
          <w:color w:val="1C1C1C"/>
          <w:sz w:val="33"/>
          <w:szCs w:val="33"/>
        </w:rPr>
        <w:t>Оспаривание бездействия судебного пристава</w:t>
      </w:r>
    </w:p>
    <w:p w14:paraId="6D765B74" w14:textId="77777777" w:rsidR="0011204E" w:rsidRPr="0044193C" w:rsidRDefault="0011204E" w:rsidP="00112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Согласно ст. 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14:paraId="709F5BD6" w14:textId="77777777" w:rsidR="0011204E" w:rsidRPr="0044193C" w:rsidRDefault="0011204E" w:rsidP="00112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Судебная защита прав, свобод и законных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Федерации,  Арбитражного процессуального кодекса Российской Федерации, административного судопроизводства - по нормам Кодекса административного судопроизводства Российской Федерации и производства по делам, возникающим из административных и иных публичных правоотношений, - по нормам Арбитражного процессуального кодекса РФ с учетом распределения компетенции между судами.</w:t>
      </w:r>
    </w:p>
    <w:p w14:paraId="2C9313C2" w14:textId="77777777" w:rsidR="0011204E" w:rsidRPr="0044193C" w:rsidRDefault="0011204E" w:rsidP="00112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14:paraId="2169CC6D" w14:textId="77777777" w:rsidR="0011204E" w:rsidRPr="0044193C" w:rsidRDefault="0011204E" w:rsidP="00112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14:paraId="72D427FE" w14:textId="77777777" w:rsidR="0011204E" w:rsidRPr="0044193C" w:rsidRDefault="0011204E" w:rsidP="00112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Кроме того, жалоба на действия или бездействие должностных лиц службы судебных приставов может быть подана непосредственно вышестоящему должностному лицу ФССП: на судебного пристава-исполнителя – начальнику отделения судебных приставов-исполнителей, на начальника отделения – руководителю органов ФССП по субъекту и т.д., а также непосредственно в органы прокуратуры.</w:t>
      </w:r>
    </w:p>
    <w:p w14:paraId="5795CE7D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8"/>
    <w:rsid w:val="0011204E"/>
    <w:rsid w:val="001F3878"/>
    <w:rsid w:val="004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B3C2-2594-42C6-B0AC-988E572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204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0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1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2022-12-06T09:23:00Z</dcterms:created>
  <dcterms:modified xsi:type="dcterms:W3CDTF">2022-12-06T09:23:00Z</dcterms:modified>
</cp:coreProperties>
</file>